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EE" w:rsidRDefault="002F24EE" w:rsidP="002F24EE">
      <w:pPr>
        <w:spacing w:after="0"/>
        <w:jc w:val="center"/>
        <w:rPr>
          <w:rFonts w:ascii="Times New Roman" w:hAnsi="Times New Roman" w:cs="Times New Roman"/>
          <w:b/>
          <w:sz w:val="24"/>
          <w:szCs w:val="24"/>
        </w:rPr>
      </w:pPr>
      <w:r w:rsidRPr="002F24EE">
        <w:rPr>
          <w:rFonts w:ascii="Times New Roman" w:hAnsi="Times New Roman" w:cs="Times New Roman"/>
          <w:b/>
          <w:sz w:val="24"/>
          <w:szCs w:val="24"/>
        </w:rPr>
        <w:t>LIBERACION: LA VICTORIA SOBRE LOS HABITOS TERRENOS.</w:t>
      </w:r>
    </w:p>
    <w:p w:rsidR="002F24EE" w:rsidRPr="002F24EE" w:rsidRDefault="002F24EE" w:rsidP="002F24EE">
      <w:pPr>
        <w:spacing w:after="0"/>
        <w:jc w:val="center"/>
        <w:rPr>
          <w:rFonts w:ascii="Times New Roman" w:hAnsi="Times New Roman" w:cs="Times New Roman"/>
          <w:b/>
          <w:sz w:val="24"/>
          <w:szCs w:val="24"/>
        </w:rPr>
      </w:pPr>
    </w:p>
    <w:p w:rsidR="002F24EE" w:rsidRPr="002F24EE" w:rsidRDefault="002F24EE" w:rsidP="002F24EE">
      <w:pPr>
        <w:spacing w:after="0"/>
        <w:jc w:val="center"/>
        <w:rPr>
          <w:rFonts w:ascii="Times New Roman" w:hAnsi="Times New Roman" w:cs="Times New Roman"/>
          <w:sz w:val="24"/>
          <w:szCs w:val="24"/>
        </w:rPr>
      </w:pPr>
      <w:r w:rsidRPr="002F24EE">
        <w:rPr>
          <w:rFonts w:ascii="Times New Roman" w:hAnsi="Times New Roman" w:cs="Times New Roman"/>
          <w:sz w:val="24"/>
          <w:szCs w:val="24"/>
        </w:rPr>
        <w:t xml:space="preserve">Selecciones de la Serie de </w:t>
      </w:r>
      <w:proofErr w:type="spellStart"/>
      <w:r w:rsidRPr="002F24EE">
        <w:rPr>
          <w:rFonts w:ascii="Times New Roman" w:hAnsi="Times New Roman" w:cs="Times New Roman"/>
          <w:sz w:val="24"/>
          <w:szCs w:val="24"/>
        </w:rPr>
        <w:t>Agni</w:t>
      </w:r>
      <w:proofErr w:type="spellEnd"/>
      <w:r w:rsidRPr="002F24EE">
        <w:rPr>
          <w:rFonts w:ascii="Times New Roman" w:hAnsi="Times New Roman" w:cs="Times New Roman"/>
          <w:sz w:val="24"/>
          <w:szCs w:val="24"/>
        </w:rPr>
        <w:t xml:space="preserve"> Yoga</w:t>
      </w:r>
    </w:p>
    <w:p w:rsidR="002F24EE" w:rsidRPr="002F24EE" w:rsidRDefault="002F24EE" w:rsidP="005E62AC">
      <w:pPr>
        <w:spacing w:after="0"/>
        <w:jc w:val="center"/>
        <w:rPr>
          <w:rFonts w:ascii="Times New Roman" w:hAnsi="Times New Roman" w:cs="Times New Roman"/>
          <w:sz w:val="24"/>
          <w:szCs w:val="24"/>
        </w:rPr>
      </w:pPr>
      <w:r w:rsidRPr="002F24EE">
        <w:rPr>
          <w:rFonts w:ascii="Times New Roman" w:hAnsi="Times New Roman" w:cs="Times New Roman"/>
          <w:sz w:val="24"/>
          <w:szCs w:val="24"/>
        </w:rPr>
        <w:t xml:space="preserve">Presentado ante la Sociedad de </w:t>
      </w:r>
      <w:proofErr w:type="spellStart"/>
      <w:r w:rsidRPr="002F24EE">
        <w:rPr>
          <w:rFonts w:ascii="Times New Roman" w:hAnsi="Times New Roman" w:cs="Times New Roman"/>
          <w:sz w:val="24"/>
          <w:szCs w:val="24"/>
        </w:rPr>
        <w:t>Agni</w:t>
      </w:r>
      <w:proofErr w:type="spellEnd"/>
      <w:r w:rsidRPr="002F24EE">
        <w:rPr>
          <w:rFonts w:ascii="Times New Roman" w:hAnsi="Times New Roman" w:cs="Times New Roman"/>
          <w:sz w:val="24"/>
          <w:szCs w:val="24"/>
        </w:rPr>
        <w:t xml:space="preserve"> Yoga, 20 de Enero de 2009.</w:t>
      </w:r>
    </w:p>
    <w:p w:rsidR="002F24EE" w:rsidRPr="002F24EE" w:rsidRDefault="002F24EE" w:rsidP="005E62AC">
      <w:pPr>
        <w:spacing w:after="0"/>
        <w:rPr>
          <w:rFonts w:ascii="Times New Roman" w:hAnsi="Times New Roman" w:cs="Times New Roman"/>
          <w:sz w:val="24"/>
          <w:szCs w:val="24"/>
        </w:rPr>
      </w:pPr>
    </w:p>
    <w:p w:rsidR="002F24EE" w:rsidRDefault="002F24EE" w:rsidP="005E62AC">
      <w:pPr>
        <w:pStyle w:val="Prrafodelista"/>
        <w:numPr>
          <w:ilvl w:val="0"/>
          <w:numId w:val="1"/>
        </w:numPr>
        <w:tabs>
          <w:tab w:val="left" w:pos="284"/>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xml:space="preserve">Un yogui no tiene costumbres, pues éstas no son otra cosa que la decadencia de la vida. Sin embargo, es natural para un yogui tener su propia forma de actuar. No resulta difícil para un yogui cortar con los lazos del hábito, pues su estado de alerta tensa le revela constantemente nuevos acercamientos a los problemas. La inercia es el esqueleto en el que crece la ignorancia. ¡Cuántos reinos han colapsado por culpa de su inercia! </w:t>
      </w:r>
      <w:proofErr w:type="spellStart"/>
      <w:r w:rsidRPr="002F24EE">
        <w:rPr>
          <w:rFonts w:ascii="Times New Roman" w:hAnsi="Times New Roman" w:cs="Times New Roman"/>
          <w:sz w:val="24"/>
          <w:szCs w:val="24"/>
        </w:rPr>
        <w:t>Agni</w:t>
      </w:r>
      <w:proofErr w:type="spellEnd"/>
      <w:r w:rsidRPr="002F24EE">
        <w:rPr>
          <w:rFonts w:ascii="Times New Roman" w:hAnsi="Times New Roman" w:cs="Times New Roman"/>
          <w:sz w:val="24"/>
          <w:szCs w:val="24"/>
        </w:rPr>
        <w:t xml:space="preserve"> Yoga, 198.</w:t>
      </w:r>
    </w:p>
    <w:p w:rsidR="002F24EE" w:rsidRPr="002F24EE" w:rsidRDefault="002F24EE" w:rsidP="005E62AC">
      <w:pPr>
        <w:pStyle w:val="Prrafodelista"/>
        <w:tabs>
          <w:tab w:val="left" w:pos="284"/>
        </w:tabs>
        <w:spacing w:after="0"/>
        <w:ind w:left="0"/>
        <w:rPr>
          <w:rFonts w:ascii="Times New Roman" w:hAnsi="Times New Roman" w:cs="Times New Roman"/>
          <w:sz w:val="24"/>
          <w:szCs w:val="24"/>
        </w:rPr>
      </w:pPr>
    </w:p>
    <w:p w:rsidR="002F24EE" w:rsidRPr="002F24EE" w:rsidRDefault="002F24EE" w:rsidP="002F24EE">
      <w:pPr>
        <w:pStyle w:val="Prrafodelista"/>
        <w:numPr>
          <w:ilvl w:val="0"/>
          <w:numId w:val="1"/>
        </w:numPr>
        <w:tabs>
          <w:tab w:val="left" w:pos="284"/>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A pesar de que se ha hablado mucho de los obstáculos, poco se les ha usado. Entender el modo de usar los obstáculos infunde gozo al trabajo de uno. Pero tan pronto como aparece un obstáculo, la gente comienza a pensar generalmente en sus propios sentimientos, olvidándose de la ventaja que se les ha ofrecido. La gente prefiere que todo se haga en una forma usual, por medios convencionales. Pero Nosotros preferimos las acciones inesperadas y del mismo modo resultados inesperados. La gente está contenta cuando los sucesos de su vida son de lo más ordinario, pero Nosotros les deseamos éxitos mayores que esto. Enséñele a sopesar el verdadero daño y la utilidad de lo que sucede. Es difícil enviar corrientes de sucesos inusuales a la gente cuando ésta prefiere evitar los caminos inusuales. Todos nosotros conocemos personas que viven en una comodidad de auto-satisfacción. ¡Si tan sólo supieran lo que pierden por su sosiego! Las personas quieren conservar todos sus hábitos insignificantes, olvidando que los hábitos del espíritu siguen a los hábitos del cuerpo. El espíritu se debilita, y comienza a temer acciones valerosas. Por tanto, la gente se vuelve corriente, con los mismos gozos y penas convencionales….</w:t>
      </w:r>
    </w:p>
    <w:p w:rsid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 xml:space="preserve">... Con frecuencia vemos los grandes obstáculos, mientras pasamos por alto la cantidad de pequeños que tenemos a simple vista. Después de todo, un escorpión pequeño que no se distingue puede picar y envenenar al mismo grado que uno grande. Se necesita vista de águila, no tanto para discernir la montaña como para ver el grano de arena más pequeño. </w:t>
      </w:r>
      <w:proofErr w:type="spellStart"/>
      <w:r w:rsidRPr="002F24EE">
        <w:rPr>
          <w:rFonts w:ascii="Times New Roman" w:hAnsi="Times New Roman" w:cs="Times New Roman"/>
          <w:sz w:val="24"/>
          <w:szCs w:val="24"/>
        </w:rPr>
        <w:t>Agni</w:t>
      </w:r>
      <w:proofErr w:type="spellEnd"/>
      <w:r w:rsidRPr="002F24EE">
        <w:rPr>
          <w:rFonts w:ascii="Times New Roman" w:hAnsi="Times New Roman" w:cs="Times New Roman"/>
          <w:sz w:val="24"/>
          <w:szCs w:val="24"/>
        </w:rPr>
        <w:t xml:space="preserve"> Yoga, 262.</w:t>
      </w:r>
    </w:p>
    <w:p w:rsidR="002F24EE" w:rsidRPr="002F24EE" w:rsidRDefault="002F24EE" w:rsidP="002F24EE">
      <w:pPr>
        <w:tabs>
          <w:tab w:val="left" w:pos="284"/>
        </w:tabs>
        <w:spacing w:after="0"/>
        <w:rPr>
          <w:rFonts w:ascii="Times New Roman" w:hAnsi="Times New Roman" w:cs="Times New Roman"/>
          <w:sz w:val="24"/>
          <w:szCs w:val="24"/>
        </w:rPr>
      </w:pPr>
    </w:p>
    <w:p w:rsidR="002F24EE" w:rsidRPr="002F24EE" w:rsidRDefault="002F24EE" w:rsidP="002F24EE">
      <w:pPr>
        <w:pStyle w:val="Prrafodelista"/>
        <w:numPr>
          <w:ilvl w:val="0"/>
          <w:numId w:val="1"/>
        </w:numPr>
        <w:tabs>
          <w:tab w:val="left" w:pos="284"/>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El hábito es una segunda naturaleza – dice un sabio proverbio señalando hasta donde el hábito domina al hombre. Precisamente, los hábitos vuelven al hombre inmóvil y carente de receptividad. Uno puede suprimir los hábitos, mas no es fácil erradicarlos. Continuamente la gente encuentra a aquellos que alardean de su victoria sobre sus hábitos. Más observen la rutina diaria de aquellos triunfadores y los encontraran esclavos de los hábitos. Ellos se han impregnado tanto de los hábitos que ni siquiera sienten el peso de ese yugo. Es especialmente trágico cuando un hombre se convence que es libre, cuando en realidad está encadenado con los grilletes de sus hábitos. Es muy difícil curar un hombre enfermo que niega su enfermedad. Cada uno podrá nombrar a alguien incurable entre la gente que conoce. Sin embargo, para poder asimilar el concepto de la Hermandad, es indispensable dominar los hábitos existentes. Bajo el concepto de hábito Nosotros no pensamos en el servicio al Bien sino en los mezquinos hábitos egoístas.</w:t>
      </w:r>
    </w:p>
    <w:p w:rsid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 xml:space="preserve">Es Nuestra costumbre probar a aquellos que se acercan a la Hermandad respecto de la liberación de los hábitos…. Lo mejor es empezar con los hábitos pequeños. Con frecuencia el hombre está muy preocupado en defenderlos más que cualquier otra cosa. Esos hábitos </w:t>
      </w:r>
      <w:r w:rsidRPr="002F24EE">
        <w:rPr>
          <w:rFonts w:ascii="Times New Roman" w:hAnsi="Times New Roman" w:cs="Times New Roman"/>
          <w:sz w:val="24"/>
          <w:szCs w:val="24"/>
        </w:rPr>
        <w:lastRenderedPageBreak/>
        <w:t>son considerados como cualidades naturales, como marcas de nacimiento. No obstante, el recién nacido no tiene hábitos. Los atavismos, la familia y la escuela fomentan el crecimiento de los hábitos. De cualquier modo, un hábito rutinario es enemigo de la evolución. Hermandad, 529.</w:t>
      </w:r>
    </w:p>
    <w:p w:rsidR="002F24EE" w:rsidRPr="002F24EE" w:rsidRDefault="002F24EE" w:rsidP="002F24EE">
      <w:pPr>
        <w:tabs>
          <w:tab w:val="left" w:pos="284"/>
        </w:tabs>
        <w:spacing w:after="0"/>
        <w:rPr>
          <w:rFonts w:ascii="Times New Roman" w:hAnsi="Times New Roman" w:cs="Times New Roman"/>
          <w:sz w:val="24"/>
          <w:szCs w:val="24"/>
        </w:rPr>
      </w:pPr>
    </w:p>
    <w:p w:rsidR="002F24EE" w:rsidRDefault="002F24EE" w:rsidP="005E62AC">
      <w:pPr>
        <w:pStyle w:val="Prrafodelista"/>
        <w:numPr>
          <w:ilvl w:val="0"/>
          <w:numId w:val="1"/>
        </w:numPr>
        <w:tabs>
          <w:tab w:val="left" w:pos="284"/>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xml:space="preserve">A través de la comprensión de los valores verdaderos la rutina de los hábitos se volverá insignificante. La mejor liberación viene a través de la comparación de la insignificancia con la grandeza…. Los peores enemigos de la cooperación serán los pequeños hábitos del egoísmo. Hermandad,  530. </w:t>
      </w:r>
    </w:p>
    <w:p w:rsidR="002F24EE" w:rsidRPr="002F24EE" w:rsidRDefault="002F24EE" w:rsidP="005E62AC">
      <w:pPr>
        <w:pStyle w:val="Prrafodelista"/>
        <w:tabs>
          <w:tab w:val="left" w:pos="284"/>
        </w:tabs>
        <w:spacing w:after="0"/>
        <w:ind w:left="0"/>
        <w:rPr>
          <w:rFonts w:ascii="Times New Roman" w:hAnsi="Times New Roman" w:cs="Times New Roman"/>
          <w:sz w:val="24"/>
          <w:szCs w:val="24"/>
        </w:rPr>
      </w:pPr>
    </w:p>
    <w:p w:rsidR="002F24EE" w:rsidRDefault="002F24EE" w:rsidP="005E62AC">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F24EE">
        <w:rPr>
          <w:rFonts w:ascii="Times New Roman" w:hAnsi="Times New Roman" w:cs="Times New Roman"/>
          <w:sz w:val="24"/>
          <w:szCs w:val="24"/>
        </w:rPr>
        <w:t>Urusvati</w:t>
      </w:r>
      <w:proofErr w:type="spellEnd"/>
      <w:r w:rsidRPr="002F24EE">
        <w:rPr>
          <w:rFonts w:ascii="Times New Roman" w:hAnsi="Times New Roman" w:cs="Times New Roman"/>
          <w:sz w:val="24"/>
          <w:szCs w:val="24"/>
        </w:rPr>
        <w:t xml:space="preserve"> sabe que el auto-perfeccionamiento debe empezar con la erradicación de los hábitos que aunque pequeños son muy dañinos. Nosotros particularmente enfatizamos la importancia de los hábitos diarios. La gente cree que ellos deben vencer los mayores obstáculos de forma inmediata para encontrar únicamente que semejantes drásticas medidas están más allá de sus capacidades. Uno podría también observar situaciones cuando la gente imagina que ellos se han librado de sus mayores pecados, sin embargo quedan cargados con sus pequeños y feos hábitos…. Entre ellos siempre están algunos de los que uno ni siquiera está consciente y que sólo un observador ojo agudo lo puede percibir. No obstante, el destapar estos hábitos ocultos conduce con frecuencia a una completa transformación. Recuerda el antiguo dicho, “Si tú agarras al diablo menor por la cola, te llevará hasta su superior.”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370.</w:t>
      </w:r>
    </w:p>
    <w:p w:rsidR="002F24EE" w:rsidRPr="002F24EE" w:rsidRDefault="002F24EE" w:rsidP="005E62AC">
      <w:pPr>
        <w:pStyle w:val="Prrafodelista"/>
        <w:tabs>
          <w:tab w:val="left" w:pos="284"/>
        </w:tabs>
        <w:spacing w:after="0"/>
        <w:ind w:left="0"/>
        <w:rPr>
          <w:rFonts w:ascii="Times New Roman" w:hAnsi="Times New Roman" w:cs="Times New Roman"/>
          <w:sz w:val="24"/>
          <w:szCs w:val="24"/>
        </w:rPr>
      </w:pPr>
    </w:p>
    <w:p w:rsidR="002F24EE" w:rsidRPr="002F24EE" w:rsidRDefault="002F24EE" w:rsidP="002F24EE">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F24EE">
        <w:rPr>
          <w:rFonts w:ascii="Times New Roman" w:hAnsi="Times New Roman" w:cs="Times New Roman"/>
          <w:sz w:val="24"/>
          <w:szCs w:val="24"/>
        </w:rPr>
        <w:t>Urusvati</w:t>
      </w:r>
      <w:proofErr w:type="spellEnd"/>
      <w:r w:rsidRPr="002F24EE">
        <w:rPr>
          <w:rFonts w:ascii="Times New Roman" w:hAnsi="Times New Roman" w:cs="Times New Roman"/>
          <w:sz w:val="24"/>
          <w:szCs w:val="24"/>
        </w:rPr>
        <w:t xml:space="preserve"> conoce del poder de la victoria. La victoria debe ser amable, porque entonces los fuegos del corazón serán hermosamente encendidos….  Todos pueden vencer sus malos hábitos y así encender los fuegos del corazón. La conquista de los defectos fue llamada en la antigüedad la apertura de las Puertas </w:t>
      </w:r>
      <w:proofErr w:type="spellStart"/>
      <w:r w:rsidRPr="002F24EE">
        <w:rPr>
          <w:rFonts w:ascii="Times New Roman" w:hAnsi="Times New Roman" w:cs="Times New Roman"/>
          <w:sz w:val="24"/>
          <w:szCs w:val="24"/>
        </w:rPr>
        <w:t>Supramundanas</w:t>
      </w:r>
      <w:proofErr w:type="spellEnd"/>
      <w:r w:rsidRPr="002F24EE">
        <w:rPr>
          <w:rFonts w:ascii="Times New Roman" w:hAnsi="Times New Roman" w:cs="Times New Roman"/>
          <w:sz w:val="24"/>
          <w:szCs w:val="24"/>
        </w:rPr>
        <w:t xml:space="preserve">. Ciertamente, en los caminos </w:t>
      </w:r>
      <w:proofErr w:type="spellStart"/>
      <w:r w:rsidRPr="002F24EE">
        <w:rPr>
          <w:rFonts w:ascii="Times New Roman" w:hAnsi="Times New Roman" w:cs="Times New Roman"/>
          <w:sz w:val="24"/>
          <w:szCs w:val="24"/>
        </w:rPr>
        <w:t>supramundanos</w:t>
      </w:r>
      <w:proofErr w:type="spellEnd"/>
      <w:r w:rsidRPr="002F24EE">
        <w:rPr>
          <w:rFonts w:ascii="Times New Roman" w:hAnsi="Times New Roman" w:cs="Times New Roman"/>
          <w:sz w:val="24"/>
          <w:szCs w:val="24"/>
        </w:rPr>
        <w:t>, los hábitos terrenales pueden ser particularmente dañinos. Incluso aquellos que parecen hábitos inofensivos, pueden esclavizar.</w:t>
      </w:r>
    </w:p>
    <w:p w:rsidR="002F24EE" w:rsidRP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 xml:space="preserve">Un hombre libre no está encadenado por los hábitos. Este sabrá adaptarse a cualquier condición y no sentirá remordimiento por cosas pasadas ya que él habrá vencido todos los obstáculos y liberado. El hombre mismo ha acumulado hábitos mezquinos y no está consciente que él mismo se ha esclavizado, precisamente por los hábitos y prejuicios más mezquinos. ¿Podrá uno apresurarse hacia el Mundo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xml:space="preserve"> con semejantes grilletes? ¿Podrá uno libre y amistosamente saludar nuevos vecinos, cuando está rodeado por basuras del pasado? Hay que estar consciente que la suciedad de la vida está compuesta de hábitos mezquinos. Un conquistador no se aferra al pasado, sino que libremente se esfuerza hacia una nueva labor creativa.</w:t>
      </w:r>
    </w:p>
    <w:p w:rsidR="002F24EE" w:rsidRDefault="002F24EE" w:rsidP="005E62AC">
      <w:pPr>
        <w:pStyle w:val="Prrafodelista"/>
        <w:tabs>
          <w:tab w:val="left" w:pos="284"/>
        </w:tabs>
        <w:spacing w:after="0"/>
        <w:ind w:left="0"/>
        <w:rPr>
          <w:rFonts w:ascii="Times New Roman" w:hAnsi="Times New Roman" w:cs="Times New Roman"/>
          <w:sz w:val="24"/>
          <w:szCs w:val="24"/>
        </w:rPr>
      </w:pPr>
      <w:r w:rsidRPr="002F24EE">
        <w:rPr>
          <w:rFonts w:ascii="Times New Roman" w:hAnsi="Times New Roman" w:cs="Times New Roman"/>
          <w:sz w:val="24"/>
          <w:szCs w:val="24"/>
        </w:rPr>
        <w:tab/>
        <w:t xml:space="preserve">El Pensador decía, “Ven, victoria y libérame de mis oxidadas cadenas.”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xml:space="preserve"> IV, 825.</w:t>
      </w:r>
    </w:p>
    <w:p w:rsidR="002F24EE" w:rsidRPr="002F24EE" w:rsidRDefault="002F24EE" w:rsidP="005E62AC">
      <w:pPr>
        <w:pStyle w:val="Prrafodelista"/>
        <w:tabs>
          <w:tab w:val="left" w:pos="284"/>
        </w:tabs>
        <w:spacing w:after="0"/>
        <w:ind w:left="0"/>
        <w:rPr>
          <w:rFonts w:ascii="Times New Roman" w:hAnsi="Times New Roman" w:cs="Times New Roman"/>
          <w:sz w:val="24"/>
          <w:szCs w:val="24"/>
        </w:rPr>
      </w:pPr>
    </w:p>
    <w:p w:rsidR="002F24EE" w:rsidRPr="002F24EE" w:rsidRDefault="002F24EE" w:rsidP="002F24EE">
      <w:pPr>
        <w:pStyle w:val="Prrafodelista"/>
        <w:numPr>
          <w:ilvl w:val="0"/>
          <w:numId w:val="1"/>
        </w:numPr>
        <w:tabs>
          <w:tab w:val="left" w:pos="284"/>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es mejor reemplazar la idea de dejar atrás nuestros defectos con una orden para quedar liberados. Verdaderamente, una voluntad firme, como una espada, cortará de un tajo los malos hábitos.</w:t>
      </w:r>
    </w:p>
    <w:p w:rsidR="002F24EE" w:rsidRPr="002F24EE" w:rsidRDefault="002F24EE" w:rsidP="002F24EE">
      <w:pPr>
        <w:tabs>
          <w:tab w:val="left" w:pos="284"/>
        </w:tabs>
        <w:rPr>
          <w:rFonts w:ascii="Times New Roman" w:hAnsi="Times New Roman" w:cs="Times New Roman"/>
          <w:sz w:val="24"/>
          <w:szCs w:val="24"/>
        </w:rPr>
      </w:pPr>
      <w:r w:rsidRPr="002F24EE">
        <w:rPr>
          <w:rFonts w:ascii="Times New Roman" w:hAnsi="Times New Roman" w:cs="Times New Roman"/>
          <w:sz w:val="24"/>
          <w:szCs w:val="24"/>
        </w:rPr>
        <w:tab/>
        <w:t xml:space="preserve">Para alguien que tiene una idea de lo que es el Mundo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xml:space="preserve"> es especialmente fácil deshacerse de estas sabandijas. Únicamente con darse cuenta que la vida continúa podemos con firmeza ahuyentar los pensamientos dañinos. Por el bien de nuestro inevitable futuro, debemos intensificar la voluntad para una liberación inmediata.</w:t>
      </w:r>
    </w:p>
    <w:p w:rsidR="002F24EE" w:rsidRP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lastRenderedPageBreak/>
        <w:tab/>
        <w:t xml:space="preserve">Al cruzar hacia el Mundo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xml:space="preserve">, uno valorará haberse liberado de la carga obscura que le impide volar. Verdaderamente, ¿por qué atormentarnos con pequeños saltitos cuando uno puede volar bellamente? ¿Por qué quedarse atrás cuando uno puede avanzar? </w:t>
      </w:r>
    </w:p>
    <w:p w:rsid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 xml:space="preserve">El Pensador aconsejaba, “¡Ama el hermoso sentimiento de la auto-liberación!”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xml:space="preserve"> IV, 890.</w:t>
      </w:r>
    </w:p>
    <w:p w:rsidR="002F24EE" w:rsidRPr="002F24EE" w:rsidRDefault="002F24EE" w:rsidP="002F24EE">
      <w:pPr>
        <w:tabs>
          <w:tab w:val="left" w:pos="284"/>
        </w:tabs>
        <w:spacing w:after="0"/>
        <w:rPr>
          <w:rFonts w:ascii="Times New Roman" w:hAnsi="Times New Roman" w:cs="Times New Roman"/>
          <w:sz w:val="24"/>
          <w:szCs w:val="24"/>
        </w:rPr>
      </w:pPr>
    </w:p>
    <w:p w:rsidR="002F24EE" w:rsidRPr="002F24EE" w:rsidRDefault="002F24EE" w:rsidP="002F24EE">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F24EE">
        <w:rPr>
          <w:rFonts w:ascii="Times New Roman" w:hAnsi="Times New Roman" w:cs="Times New Roman"/>
          <w:sz w:val="24"/>
          <w:szCs w:val="24"/>
        </w:rPr>
        <w:t>Urusvati</w:t>
      </w:r>
      <w:proofErr w:type="spellEnd"/>
      <w:r w:rsidRPr="002F24EE">
        <w:rPr>
          <w:rFonts w:ascii="Times New Roman" w:hAnsi="Times New Roman" w:cs="Times New Roman"/>
          <w:sz w:val="24"/>
          <w:szCs w:val="24"/>
        </w:rPr>
        <w:t xml:space="preserve"> conoce el verdadero significado de la auto-esclavitud…. </w:t>
      </w:r>
    </w:p>
    <w:p w:rsidR="002F24EE" w:rsidRP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El ser humano se ha atado a hábitos mezquinos. Se ha entrampado en una maraña de prejuicios. ¿Cómo podrá este encadenado prisionero luchar por la liberación de la humanidad?</w:t>
      </w:r>
    </w:p>
    <w:p w:rsidR="002F24EE" w:rsidRP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Es imposible afirmar la libertad cuando la esclavitud gobierna.</w:t>
      </w:r>
    </w:p>
    <w:p w:rsidR="002F24EE" w:rsidRDefault="002F24EE" w:rsidP="002F24EE">
      <w:pPr>
        <w:tabs>
          <w:tab w:val="left" w:pos="284"/>
        </w:tabs>
        <w:spacing w:after="0"/>
        <w:rPr>
          <w:rFonts w:ascii="Times New Roman" w:hAnsi="Times New Roman" w:cs="Times New Roman"/>
          <w:sz w:val="24"/>
          <w:szCs w:val="24"/>
        </w:rPr>
      </w:pPr>
      <w:r w:rsidRPr="002F24EE">
        <w:rPr>
          <w:rFonts w:ascii="Times New Roman" w:hAnsi="Times New Roman" w:cs="Times New Roman"/>
          <w:sz w:val="24"/>
          <w:szCs w:val="24"/>
        </w:rPr>
        <w:tab/>
        <w:t xml:space="preserve">El Pensador previno, “Antes de pensar en la libertad de otros, libérate tú mismo.” </w:t>
      </w:r>
      <w:proofErr w:type="spellStart"/>
      <w:r w:rsidRPr="002F24EE">
        <w:rPr>
          <w:rFonts w:ascii="Times New Roman" w:hAnsi="Times New Roman" w:cs="Times New Roman"/>
          <w:sz w:val="24"/>
          <w:szCs w:val="24"/>
        </w:rPr>
        <w:t>Supramundano</w:t>
      </w:r>
      <w:proofErr w:type="spellEnd"/>
      <w:r w:rsidRPr="002F24EE">
        <w:rPr>
          <w:rFonts w:ascii="Times New Roman" w:hAnsi="Times New Roman" w:cs="Times New Roman"/>
          <w:sz w:val="24"/>
          <w:szCs w:val="24"/>
        </w:rPr>
        <w:t xml:space="preserve"> IV, 902.</w:t>
      </w:r>
    </w:p>
    <w:p w:rsidR="002F24EE" w:rsidRPr="002F24EE" w:rsidRDefault="002F24EE" w:rsidP="002F24EE">
      <w:pPr>
        <w:tabs>
          <w:tab w:val="left" w:pos="284"/>
        </w:tabs>
        <w:spacing w:after="0"/>
        <w:rPr>
          <w:rFonts w:ascii="Times New Roman" w:hAnsi="Times New Roman" w:cs="Times New Roman"/>
          <w:sz w:val="24"/>
          <w:szCs w:val="24"/>
        </w:rPr>
      </w:pPr>
    </w:p>
    <w:p w:rsidR="002F24EE" w:rsidRDefault="002F24EE" w:rsidP="005E62AC">
      <w:pPr>
        <w:pStyle w:val="Prrafodelista"/>
        <w:numPr>
          <w:ilvl w:val="0"/>
          <w:numId w:val="1"/>
        </w:numPr>
        <w:tabs>
          <w:tab w:val="left" w:pos="284"/>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xml:space="preserve">… Trata de aprender algo cada día y agradece a cada colaborador que te pueda ayudar a desarrollar la actitud correcta hacia los agravios insignificantes y de esa manera liberarte de ellos. Sólo cuando entendemos el punto principal es que podemos aprender a ignorar los ataques de los corazones incultos. N. K. siempre recuerda con gratitud a sus socios más hostiles ya que ellos fueron los que lo ayudaron a desarrollar su ojo guardián, su prontitud a la sensatez y la esencial firmeza y disciplina del espíritu. Así, tú también aprende a mirar con atención la conducta de la gente criticona y llena de caprichos que no pueden insultarte sino hacerte sentir compasión por ellos regresando a los disparatados hábitos de la niñez. Cartas de Helena </w:t>
      </w:r>
      <w:proofErr w:type="spellStart"/>
      <w:r w:rsidRPr="002F24EE">
        <w:rPr>
          <w:rFonts w:ascii="Times New Roman" w:hAnsi="Times New Roman" w:cs="Times New Roman"/>
          <w:sz w:val="24"/>
          <w:szCs w:val="24"/>
        </w:rPr>
        <w:t>Roerich</w:t>
      </w:r>
      <w:proofErr w:type="spellEnd"/>
      <w:r w:rsidRPr="002F24EE">
        <w:rPr>
          <w:rFonts w:ascii="Times New Roman" w:hAnsi="Times New Roman" w:cs="Times New Roman"/>
          <w:sz w:val="24"/>
          <w:szCs w:val="24"/>
        </w:rPr>
        <w:t xml:space="preserve"> I, 07 Octubre, 1931.  </w:t>
      </w:r>
    </w:p>
    <w:p w:rsidR="002F24EE" w:rsidRPr="002F24EE" w:rsidRDefault="002F24EE" w:rsidP="005E62AC">
      <w:pPr>
        <w:pStyle w:val="Prrafodelista"/>
        <w:tabs>
          <w:tab w:val="left" w:pos="284"/>
        </w:tabs>
        <w:spacing w:after="0"/>
        <w:ind w:left="0"/>
        <w:rPr>
          <w:rFonts w:ascii="Times New Roman" w:hAnsi="Times New Roman" w:cs="Times New Roman"/>
          <w:sz w:val="24"/>
          <w:szCs w:val="24"/>
        </w:rPr>
      </w:pPr>
    </w:p>
    <w:p w:rsidR="002F24EE" w:rsidRDefault="002F24EE" w:rsidP="005E62AC">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xml:space="preserve">… Estaría muy feliz si fueras capaz de aplicar la Enseñanza en tu vida diaria. En verdad, te aconsejo que pienses más acerca del perfeccionamiento espiritual que en la cosmogonía. Sin la purificación del corazón y la ampliación de la conciencia usando los métodos de la Ética Viviente, no se puede obtener verdadero conocimiento. Así, la eliminación de uno de tus hábitos indeseables te traerá más beneficios que aprenderte de memoria los sistemas existentes de la cosmogonía. En verdad, el verdadero entendimiento nos llega a través de la cercanía con la Jerarquía y la unificación de nuestra conciencia con la de la Jerarquía. Pero tal unificación puede darse sólo cuando nuestra esencia interior se purifique en una extensión tal que le sea posible percibir y responder a las vibraciones enviadas por el Gran Maestro. Nunca me cansaré de repetir acerca de la aplicación de la Enseñanza en la vida diaria y sugiero una vez más, que cuides el trabajo de la auto-perfección. Como se dice en el </w:t>
      </w:r>
      <w:proofErr w:type="spellStart"/>
      <w:r w:rsidRPr="002F24EE">
        <w:rPr>
          <w:rFonts w:ascii="Times New Roman" w:hAnsi="Times New Roman" w:cs="Times New Roman"/>
          <w:sz w:val="24"/>
          <w:szCs w:val="24"/>
        </w:rPr>
        <w:t>Agni</w:t>
      </w:r>
      <w:proofErr w:type="spellEnd"/>
      <w:r w:rsidRPr="002F24EE">
        <w:rPr>
          <w:rFonts w:ascii="Times New Roman" w:hAnsi="Times New Roman" w:cs="Times New Roman"/>
          <w:sz w:val="24"/>
          <w:szCs w:val="24"/>
        </w:rPr>
        <w:t xml:space="preserve"> Yoga, determina tus peores tres vicios y trata de deshacerte de ellos. Eso te daría una victoria tremenda. Cartas de Helena </w:t>
      </w:r>
      <w:proofErr w:type="spellStart"/>
      <w:r w:rsidRPr="002F24EE">
        <w:rPr>
          <w:rFonts w:ascii="Times New Roman" w:hAnsi="Times New Roman" w:cs="Times New Roman"/>
          <w:sz w:val="24"/>
          <w:szCs w:val="24"/>
        </w:rPr>
        <w:t>Roerich</w:t>
      </w:r>
      <w:proofErr w:type="spellEnd"/>
      <w:r w:rsidRPr="002F24EE">
        <w:rPr>
          <w:rFonts w:ascii="Times New Roman" w:hAnsi="Times New Roman" w:cs="Times New Roman"/>
          <w:sz w:val="24"/>
          <w:szCs w:val="24"/>
        </w:rPr>
        <w:t xml:space="preserve"> I, 12 Abril, 1935. </w:t>
      </w:r>
    </w:p>
    <w:p w:rsidR="002F24EE" w:rsidRPr="002F24EE" w:rsidRDefault="002F24EE" w:rsidP="005E62AC">
      <w:pPr>
        <w:pStyle w:val="Prrafodelista"/>
        <w:tabs>
          <w:tab w:val="left" w:pos="284"/>
          <w:tab w:val="left" w:pos="426"/>
        </w:tabs>
        <w:spacing w:after="0"/>
        <w:ind w:left="0"/>
        <w:rPr>
          <w:rFonts w:ascii="Times New Roman" w:hAnsi="Times New Roman" w:cs="Times New Roman"/>
          <w:sz w:val="24"/>
          <w:szCs w:val="24"/>
        </w:rPr>
      </w:pPr>
    </w:p>
    <w:p w:rsidR="002F24EE" w:rsidRDefault="002F24EE" w:rsidP="002F24EE">
      <w:pPr>
        <w:pStyle w:val="Prrafodelista"/>
        <w:numPr>
          <w:ilvl w:val="0"/>
          <w:numId w:val="1"/>
        </w:numPr>
        <w:tabs>
          <w:tab w:val="left" w:pos="284"/>
          <w:tab w:val="left" w:pos="426"/>
        </w:tabs>
        <w:ind w:left="0" w:firstLine="0"/>
        <w:rPr>
          <w:rFonts w:ascii="Times New Roman" w:hAnsi="Times New Roman" w:cs="Times New Roman"/>
          <w:sz w:val="24"/>
          <w:szCs w:val="24"/>
        </w:rPr>
      </w:pPr>
      <w:r w:rsidRPr="002F24EE">
        <w:rPr>
          <w:rFonts w:ascii="Times New Roman" w:hAnsi="Times New Roman" w:cs="Times New Roman"/>
          <w:sz w:val="24"/>
          <w:szCs w:val="24"/>
        </w:rPr>
        <w:t>… Los logros son impedidos primeramente no tanto por la duda sino por embriones de pensamientos, generados por viejos hábitos. Yo afirmo que no es difícil liberarse de los hábitos si podemos proyectar suficientemente la conciencia hacia el futuro. Con frecuencia la gente mide el futuro de acuerdo al presente y así corta las nuevas alas. Corazón, 523.</w:t>
      </w:r>
    </w:p>
    <w:p w:rsidR="005E62AC" w:rsidRPr="002F24EE" w:rsidRDefault="005E62AC" w:rsidP="005E62AC">
      <w:pPr>
        <w:pStyle w:val="Prrafodelista"/>
        <w:tabs>
          <w:tab w:val="left" w:pos="284"/>
          <w:tab w:val="left" w:pos="426"/>
        </w:tabs>
        <w:ind w:left="0"/>
        <w:rPr>
          <w:rFonts w:ascii="Times New Roman" w:hAnsi="Times New Roman" w:cs="Times New Roman"/>
          <w:sz w:val="24"/>
          <w:szCs w:val="24"/>
        </w:rPr>
      </w:pPr>
    </w:p>
    <w:p w:rsidR="002F24EE" w:rsidRPr="002F24EE" w:rsidRDefault="002F24EE" w:rsidP="002F24EE">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La gente que desea aproximarse a la Enseñanza debería analizar cuidadosamente hasta que entiendan que sus hábitos han cambiado luego de aceptarla. ¿</w:t>
      </w:r>
      <w:r w:rsidR="005E62AC" w:rsidRPr="002F24EE">
        <w:rPr>
          <w:rFonts w:ascii="Times New Roman" w:hAnsi="Times New Roman" w:cs="Times New Roman"/>
          <w:sz w:val="24"/>
          <w:szCs w:val="24"/>
        </w:rPr>
        <w:t>Qué</w:t>
      </w:r>
      <w:r w:rsidRPr="002F24EE">
        <w:rPr>
          <w:rFonts w:ascii="Times New Roman" w:hAnsi="Times New Roman" w:cs="Times New Roman"/>
          <w:sz w:val="24"/>
          <w:szCs w:val="24"/>
        </w:rPr>
        <w:t xml:space="preserve"> le ha pasado a </w:t>
      </w:r>
      <w:r w:rsidRPr="002F24EE">
        <w:rPr>
          <w:rFonts w:ascii="Times New Roman" w:hAnsi="Times New Roman" w:cs="Times New Roman"/>
          <w:sz w:val="24"/>
          <w:szCs w:val="24"/>
        </w:rPr>
        <w:lastRenderedPageBreak/>
        <w:t>sus prejuicios? ¿Han cambiado sus vidas, o sólo sus palabras? Que confiesen sus pensamientos a ellos mismos o al Gurú que han escogido. Existen muchos gorriones; ¿por qué multiplicarlos? Con frecuencia, los gorriones colocan a sus dueños en circunstancias difíciles; ellos expresan una blasfemia en lugar de una alabanza y viceversa.</w:t>
      </w:r>
    </w:p>
    <w:p w:rsidR="002F24EE" w:rsidRDefault="002F24EE" w:rsidP="005E62AC">
      <w:pPr>
        <w:tabs>
          <w:tab w:val="left" w:pos="284"/>
          <w:tab w:val="left" w:pos="426"/>
        </w:tabs>
        <w:spacing w:after="0"/>
        <w:rPr>
          <w:rFonts w:ascii="Times New Roman" w:hAnsi="Times New Roman" w:cs="Times New Roman"/>
          <w:sz w:val="24"/>
          <w:szCs w:val="24"/>
        </w:rPr>
      </w:pPr>
      <w:r w:rsidRPr="002F24EE">
        <w:rPr>
          <w:rFonts w:ascii="Times New Roman" w:hAnsi="Times New Roman" w:cs="Times New Roman"/>
          <w:sz w:val="24"/>
          <w:szCs w:val="24"/>
        </w:rPr>
        <w:tab/>
        <w:t xml:space="preserve">Es útil también anotar nuestros peores hábitos y empezar a erradicarlos inmediatamente. Los discípulos, deberían anotar cada día en sus diarios lo que han hecho al respecto. Primero que se esfuercen con un sólo hábito ya que no es sencillo cambiar. Es muy útil observar la calidad del pensamiento y no permitir ninguno que sea malicioso, insignificante y en general, pensamientos malintencionados. El primer paso es la purificación de la conciencia. Luego después, aconsejamos la disciplina del pensamiento; aprender como pensar en una dirección, sin distraerse ni por un momento. Es maravilloso si uno pudiera concentrarse en la Imagen del Maestro. Cartas de Helena </w:t>
      </w:r>
      <w:proofErr w:type="spellStart"/>
      <w:r w:rsidRPr="002F24EE">
        <w:rPr>
          <w:rFonts w:ascii="Times New Roman" w:hAnsi="Times New Roman" w:cs="Times New Roman"/>
          <w:sz w:val="24"/>
          <w:szCs w:val="24"/>
        </w:rPr>
        <w:t>Roerich</w:t>
      </w:r>
      <w:proofErr w:type="spellEnd"/>
      <w:r w:rsidRPr="002F24EE">
        <w:rPr>
          <w:rFonts w:ascii="Times New Roman" w:hAnsi="Times New Roman" w:cs="Times New Roman"/>
          <w:sz w:val="24"/>
          <w:szCs w:val="24"/>
        </w:rPr>
        <w:t xml:space="preserve"> I, 03 Junio, 1931.</w:t>
      </w:r>
    </w:p>
    <w:p w:rsidR="002F24EE" w:rsidRPr="002F24EE" w:rsidRDefault="002F24EE" w:rsidP="005E62AC">
      <w:pPr>
        <w:tabs>
          <w:tab w:val="left" w:pos="284"/>
          <w:tab w:val="left" w:pos="426"/>
        </w:tabs>
        <w:spacing w:after="0"/>
        <w:rPr>
          <w:rFonts w:ascii="Times New Roman" w:hAnsi="Times New Roman" w:cs="Times New Roman"/>
          <w:sz w:val="24"/>
          <w:szCs w:val="24"/>
        </w:rPr>
      </w:pPr>
    </w:p>
    <w:p w:rsidR="002F24EE" w:rsidRPr="002F24EE" w:rsidRDefault="002F24EE" w:rsidP="005E62AC">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2F24EE">
        <w:rPr>
          <w:rFonts w:ascii="Times New Roman" w:hAnsi="Times New Roman" w:cs="Times New Roman"/>
          <w:sz w:val="24"/>
          <w:szCs w:val="24"/>
        </w:rPr>
        <w:t xml:space="preserve">… Si somos capaces de alejar a las sombras susurradoras, a la irritación, a la susceptibilidad y a la actitud negligente hacia el trabajo, nos moveremos hacia adelante a pasos agigantados. Realmente, ¿no es desesperante mantenerse estático, en el mismo lugar? El peor obstáculo y que nos impide avanzar, es la susceptibilidad que destruye toda capacidad de esfuerzo. Posibilidades maravillosas se nos escapan cuando nos encontramos ocupados analizando los ultrajes en nuestra contra, que en muchos casos son imaginarios y creados por nuestra propia mente. Descartemos estos hábitos destructivos y entreguemos todos nuestros corazones al cumplimiento del trabajo encomendado. Pongamos todo nuestro interés, nuestras vidas enteras en nuestro trabajo y ocurrirá un milagro. Esta abnegación nos traerá la alegría más inesperada, el júbilo más elevado. Cartas de Helena </w:t>
      </w:r>
      <w:bookmarkStart w:id="0" w:name="_GoBack"/>
      <w:proofErr w:type="spellStart"/>
      <w:r w:rsidRPr="002F24EE">
        <w:rPr>
          <w:rFonts w:ascii="Times New Roman" w:hAnsi="Times New Roman" w:cs="Times New Roman"/>
          <w:sz w:val="24"/>
          <w:szCs w:val="24"/>
        </w:rPr>
        <w:t>Roerich</w:t>
      </w:r>
      <w:proofErr w:type="spellEnd"/>
      <w:r w:rsidRPr="002F24EE">
        <w:rPr>
          <w:rFonts w:ascii="Times New Roman" w:hAnsi="Times New Roman" w:cs="Times New Roman"/>
          <w:sz w:val="24"/>
          <w:szCs w:val="24"/>
        </w:rPr>
        <w:t xml:space="preserve"> I, 21 Agosto, 1931. </w:t>
      </w:r>
    </w:p>
    <w:bookmarkEnd w:id="0"/>
    <w:p w:rsidR="002F24EE" w:rsidRPr="002F24EE" w:rsidRDefault="002F24EE" w:rsidP="005E62AC">
      <w:pPr>
        <w:pStyle w:val="Prrafodelista"/>
        <w:spacing w:after="0"/>
        <w:ind w:left="0"/>
        <w:rPr>
          <w:rFonts w:ascii="Times New Roman" w:hAnsi="Times New Roman" w:cs="Times New Roman"/>
          <w:sz w:val="24"/>
          <w:szCs w:val="24"/>
        </w:rPr>
      </w:pPr>
    </w:p>
    <w:sectPr w:rsidR="002F24EE" w:rsidRPr="002F24EE"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1862"/>
    <w:multiLevelType w:val="hybridMultilevel"/>
    <w:tmpl w:val="1EB8C9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2F24EE"/>
    <w:rsid w:val="00050406"/>
    <w:rsid w:val="002F24EE"/>
    <w:rsid w:val="005E62AC"/>
    <w:rsid w:val="005F40C9"/>
    <w:rsid w:val="008D18AF"/>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5FCD7-34DF-4A5A-8938-FF560354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1838</Words>
  <Characters>10109</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2019-11-23T23:23:00Z</dcterms:created>
  <dcterms:modified xsi:type="dcterms:W3CDTF">2019-12-14T22:10:00Z</dcterms:modified>
</cp:coreProperties>
</file>